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925B7" w14:textId="77777777" w:rsidR="00632460" w:rsidRPr="00C71D80" w:rsidRDefault="00632460" w:rsidP="00632460">
      <w:pPr>
        <w:pStyle w:val="Title"/>
        <w:rPr>
          <w:b/>
          <w:bCs/>
          <w:i w:val="0"/>
          <w:iCs w:val="0"/>
          <w:color w:val="auto"/>
          <w:sz w:val="20"/>
          <w:szCs w:val="20"/>
        </w:rPr>
      </w:pPr>
      <w:bookmarkStart w:id="0" w:name="_GoBack"/>
      <w:bookmarkEnd w:id="0"/>
    </w:p>
    <w:p w14:paraId="75F891D8" w14:textId="6C4ABA6F" w:rsidR="000823AC" w:rsidRPr="000823AC" w:rsidRDefault="000823AC" w:rsidP="000823AC">
      <w:pPr>
        <w:rPr>
          <w:rFonts w:ascii="Arial" w:eastAsia="Times New Roman" w:hAnsi="Arial" w:cs="Arial"/>
          <w:noProof/>
          <w:color w:val="0F243E"/>
        </w:rPr>
      </w:pPr>
      <w:r w:rsidRPr="000823AC">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2786D4A4" wp14:editId="1624EC13">
                <wp:simplePos x="0" y="0"/>
                <wp:positionH relativeFrom="column">
                  <wp:posOffset>3400425</wp:posOffset>
                </wp:positionH>
                <wp:positionV relativeFrom="paragraph">
                  <wp:posOffset>6350</wp:posOffset>
                </wp:positionV>
                <wp:extent cx="2251710" cy="15049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FBE0C" w14:textId="77777777" w:rsidR="000823AC" w:rsidRPr="000C181F" w:rsidRDefault="000823AC" w:rsidP="000823AC">
                            <w:pPr>
                              <w:jc w:val="right"/>
                              <w:rPr>
                                <w:rFonts w:ascii="Arial" w:hAnsi="Arial" w:cs="Arial"/>
                                <w:b/>
                                <w:noProof/>
                                <w:color w:val="0F243E"/>
                              </w:rPr>
                            </w:pPr>
                            <w:r w:rsidRPr="000C181F">
                              <w:rPr>
                                <w:rFonts w:ascii="Arial" w:hAnsi="Arial" w:cs="Arial"/>
                                <w:b/>
                                <w:noProof/>
                                <w:color w:val="0F243E"/>
                              </w:rPr>
                              <w:t>SpeechKids/ OT Kids</w:t>
                            </w:r>
                            <w:r w:rsidRPr="000C181F">
                              <w:rPr>
                                <w:rFonts w:ascii="Arial" w:hAnsi="Arial" w:cs="Arial"/>
                                <w:b/>
                                <w:noProof/>
                                <w:color w:val="0F243E"/>
                              </w:rPr>
                              <w:br/>
                              <w:t>Play Partners</w:t>
                            </w:r>
                          </w:p>
                          <w:p w14:paraId="653A9FE9" w14:textId="77777777" w:rsidR="000823AC" w:rsidRPr="000C181F" w:rsidRDefault="000823AC" w:rsidP="000823AC">
                            <w:pPr>
                              <w:jc w:val="right"/>
                              <w:rPr>
                                <w:b/>
                              </w:rPr>
                            </w:pPr>
                            <w:r w:rsidRPr="000C181F">
                              <w:rPr>
                                <w:rFonts w:ascii="Arial" w:hAnsi="Arial" w:cs="Arial"/>
                                <w:b/>
                                <w:noProof/>
                                <w:color w:val="0F243E"/>
                              </w:rPr>
                              <w:t xml:space="preserve">Jamberry Center </w:t>
                            </w:r>
                            <w:r w:rsidRPr="000C181F">
                              <w:rPr>
                                <w:rFonts w:ascii="Arial" w:hAnsi="Arial" w:cs="Arial"/>
                                <w:b/>
                                <w:noProof/>
                                <w:color w:val="0F243E"/>
                              </w:rPr>
                              <w:br/>
                              <w:t>Classroo</w:t>
                            </w:r>
                            <w:r>
                              <w:rPr>
                                <w:rFonts w:ascii="Arial" w:hAnsi="Arial" w:cs="Arial"/>
                                <w:b/>
                                <w:noProof/>
                                <w:color w:val="0F243E"/>
                              </w:rPr>
                              <w:t>m Connection</w:t>
                            </w:r>
                            <w:r>
                              <w:rPr>
                                <w:rFonts w:ascii="Arial" w:hAnsi="Arial" w:cs="Arial"/>
                                <w:b/>
                                <w:noProof/>
                                <w:color w:val="0F243E"/>
                              </w:rPr>
                              <w:br/>
                              <w:t>Culture Club</w:t>
                            </w:r>
                            <w:r w:rsidRPr="000C181F">
                              <w:rPr>
                                <w:rFonts w:ascii="Arial" w:hAnsi="Arial" w:cs="Arial"/>
                                <w:b/>
                                <w:noProof/>
                                <w:color w:val="0F243E"/>
                              </w:rPr>
                              <w:br/>
                              <w:t>North Shore Teen Center</w:t>
                            </w:r>
                            <w:r w:rsidRPr="000C181F">
                              <w:rPr>
                                <w:rFonts w:ascii="Arial" w:hAnsi="Arial" w:cs="Arial"/>
                                <w:b/>
                                <w:noProof/>
                                <w:color w:val="0F243E"/>
                              </w:rPr>
                              <w:br/>
                              <w:t>Transition Connection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786D4A4" id="_x0000_t202" coordsize="21600,21600" o:spt="202" path="m,l,21600r21600,l21600,xe">
                <v:stroke joinstyle="miter"/>
                <v:path gradientshapeok="t" o:connecttype="rect"/>
              </v:shapetype>
              <v:shape id="Text Box 3" o:spid="_x0000_s1026" type="#_x0000_t202" style="position:absolute;margin-left:267.75pt;margin-top:.5pt;width:177.3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w+ggIAABA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" stroked="f">
                <v:textbox>
                  <w:txbxContent>
                    <w:p w14:paraId="434FBE0C" w14:textId="77777777" w:rsidR="000823AC" w:rsidRPr="000C181F" w:rsidRDefault="000823AC" w:rsidP="000823AC">
                      <w:pPr>
                        <w:jc w:val="right"/>
                        <w:rPr>
                          <w:rFonts w:ascii="Arial" w:hAnsi="Arial" w:cs="Arial"/>
                          <w:b/>
                          <w:noProof/>
                          <w:color w:val="0F243E"/>
                        </w:rPr>
                      </w:pPr>
                      <w:r w:rsidRPr="000C181F">
                        <w:rPr>
                          <w:rFonts w:ascii="Arial" w:hAnsi="Arial" w:cs="Arial"/>
                          <w:b/>
                          <w:noProof/>
                          <w:color w:val="0F243E"/>
                        </w:rPr>
                        <w:t>SpeechKids/ OT Kids</w:t>
                      </w:r>
                      <w:r w:rsidRPr="000C181F">
                        <w:rPr>
                          <w:rFonts w:ascii="Arial" w:hAnsi="Arial" w:cs="Arial"/>
                          <w:b/>
                          <w:noProof/>
                          <w:color w:val="0F243E"/>
                        </w:rPr>
                        <w:br/>
                        <w:t>Play Partners</w:t>
                      </w:r>
                    </w:p>
                    <w:p w14:paraId="653A9FE9" w14:textId="77777777" w:rsidR="000823AC" w:rsidRPr="000C181F" w:rsidRDefault="000823AC" w:rsidP="000823AC">
                      <w:pPr>
                        <w:jc w:val="right"/>
                        <w:rPr>
                          <w:b/>
                        </w:rPr>
                      </w:pPr>
                      <w:r w:rsidRPr="000C181F">
                        <w:rPr>
                          <w:rFonts w:ascii="Arial" w:hAnsi="Arial" w:cs="Arial"/>
                          <w:b/>
                          <w:noProof/>
                          <w:color w:val="0F243E"/>
                        </w:rPr>
                        <w:t xml:space="preserve">Jamberry Center </w:t>
                      </w:r>
                      <w:r w:rsidRPr="000C181F">
                        <w:rPr>
                          <w:rFonts w:ascii="Arial" w:hAnsi="Arial" w:cs="Arial"/>
                          <w:b/>
                          <w:noProof/>
                          <w:color w:val="0F243E"/>
                        </w:rPr>
                        <w:br/>
                        <w:t>Classroo</w:t>
                      </w:r>
                      <w:r>
                        <w:rPr>
                          <w:rFonts w:ascii="Arial" w:hAnsi="Arial" w:cs="Arial"/>
                          <w:b/>
                          <w:noProof/>
                          <w:color w:val="0F243E"/>
                        </w:rPr>
                        <w:t>m Connection</w:t>
                      </w:r>
                      <w:r>
                        <w:rPr>
                          <w:rFonts w:ascii="Arial" w:hAnsi="Arial" w:cs="Arial"/>
                          <w:b/>
                          <w:noProof/>
                          <w:color w:val="0F243E"/>
                        </w:rPr>
                        <w:br/>
                        <w:t>Culture Club</w:t>
                      </w:r>
                      <w:r w:rsidRPr="000C181F">
                        <w:rPr>
                          <w:rFonts w:ascii="Arial" w:hAnsi="Arial" w:cs="Arial"/>
                          <w:b/>
                          <w:noProof/>
                          <w:color w:val="0F243E"/>
                        </w:rPr>
                        <w:br/>
                        <w:t>North Shore Teen Center</w:t>
                      </w:r>
                      <w:r w:rsidRPr="000C181F">
                        <w:rPr>
                          <w:rFonts w:ascii="Arial" w:hAnsi="Arial" w:cs="Arial"/>
                          <w:b/>
                          <w:noProof/>
                          <w:color w:val="0F243E"/>
                        </w:rPr>
                        <w:br/>
                        <w:t>Transition Connection</w:t>
                      </w:r>
                    </w:p>
                  </w:txbxContent>
                </v:textbox>
              </v:shape>
            </w:pict>
          </mc:Fallback>
        </mc:AlternateContent>
      </w:r>
      <w:r w:rsidRPr="000823AC">
        <w:rPr>
          <w:rFonts w:ascii="Arial" w:eastAsia="Times New Roman" w:hAnsi="Arial" w:cs="Arial"/>
          <w:noProof/>
          <w:color w:val="0F243E"/>
        </w:rPr>
        <w:t>Clinical Connections</w:t>
      </w:r>
      <w:r w:rsidRPr="000823AC">
        <w:rPr>
          <w:rFonts w:ascii="Arial" w:eastAsia="Times New Roman" w:hAnsi="Arial" w:cs="Arial"/>
          <w:noProof/>
          <w:color w:val="0F243E"/>
        </w:rPr>
        <w:tab/>
      </w:r>
      <w:r w:rsidRPr="000823AC">
        <w:rPr>
          <w:rFonts w:ascii="Arial" w:eastAsia="Times New Roman" w:hAnsi="Arial" w:cs="Arial"/>
          <w:noProof/>
          <w:color w:val="0F243E"/>
        </w:rPr>
        <w:tab/>
      </w:r>
      <w:r w:rsidRPr="000823AC">
        <w:rPr>
          <w:rFonts w:ascii="Arial" w:eastAsia="Times New Roman" w:hAnsi="Arial" w:cs="Arial"/>
          <w:noProof/>
          <w:color w:val="0F243E"/>
        </w:rPr>
        <w:tab/>
      </w:r>
      <w:r w:rsidRPr="000823AC">
        <w:rPr>
          <w:rFonts w:ascii="Arial" w:eastAsia="Times New Roman" w:hAnsi="Arial" w:cs="Arial"/>
          <w:noProof/>
          <w:color w:val="0F243E"/>
        </w:rPr>
        <w:tab/>
      </w:r>
      <w:r w:rsidRPr="000823AC">
        <w:rPr>
          <w:rFonts w:ascii="Arial" w:eastAsia="Times New Roman" w:hAnsi="Arial" w:cs="Arial"/>
          <w:noProof/>
          <w:color w:val="0F243E"/>
        </w:rPr>
        <w:tab/>
      </w:r>
      <w:r w:rsidRPr="000823AC">
        <w:rPr>
          <w:rFonts w:ascii="Arial" w:eastAsia="Times New Roman" w:hAnsi="Arial" w:cs="Arial"/>
          <w:noProof/>
          <w:color w:val="0F243E"/>
        </w:rPr>
        <w:tab/>
      </w:r>
    </w:p>
    <w:p w14:paraId="5C000F57" w14:textId="0ED49B29" w:rsidR="000823AC" w:rsidRPr="000823AC" w:rsidRDefault="000823AC" w:rsidP="000823AC">
      <w:pPr>
        <w:rPr>
          <w:rFonts w:ascii="Arial" w:eastAsia="Times New Roman" w:hAnsi="Arial" w:cs="Arial"/>
          <w:noProof/>
          <w:color w:val="0F243E"/>
        </w:rPr>
      </w:pPr>
      <w:r w:rsidRPr="000823AC">
        <w:rPr>
          <w:rFonts w:ascii="Arial" w:eastAsia="Times New Roman" w:hAnsi="Arial" w:cs="Arial"/>
          <w:i/>
          <w:noProof/>
        </w:rPr>
        <w:drawing>
          <wp:inline distT="0" distB="0" distL="0" distR="0" wp14:anchorId="7A986460" wp14:editId="4EC5A194">
            <wp:extent cx="1685925" cy="781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781050"/>
                    </a:xfrm>
                    <a:prstGeom prst="rect">
                      <a:avLst/>
                    </a:prstGeom>
                    <a:noFill/>
                    <a:ln>
                      <a:noFill/>
                    </a:ln>
                  </pic:spPr>
                </pic:pic>
              </a:graphicData>
            </a:graphic>
          </wp:inline>
        </w:drawing>
      </w:r>
    </w:p>
    <w:p w14:paraId="095970D3" w14:textId="77777777" w:rsidR="000823AC" w:rsidRPr="000823AC" w:rsidRDefault="000823AC" w:rsidP="000823AC">
      <w:pPr>
        <w:rPr>
          <w:rFonts w:ascii="Arial" w:eastAsia="Times New Roman" w:hAnsi="Arial" w:cs="Arial"/>
          <w:noProof/>
          <w:color w:val="0F243E"/>
        </w:rPr>
      </w:pPr>
      <w:r w:rsidRPr="000823AC">
        <w:rPr>
          <w:rFonts w:ascii="Arial" w:eastAsia="Times New Roman" w:hAnsi="Arial" w:cs="Arial"/>
          <w:noProof/>
          <w:color w:val="0F243E"/>
        </w:rPr>
        <w:t>2219 Lakeside Drive</w:t>
      </w:r>
    </w:p>
    <w:p w14:paraId="4749F790" w14:textId="77777777" w:rsidR="000823AC" w:rsidRPr="000823AC" w:rsidRDefault="000823AC" w:rsidP="000823AC">
      <w:pPr>
        <w:rPr>
          <w:rFonts w:ascii="Arial" w:eastAsia="Times New Roman" w:hAnsi="Arial" w:cs="Arial"/>
          <w:noProof/>
          <w:color w:val="0F243E"/>
        </w:rPr>
      </w:pPr>
      <w:r w:rsidRPr="000823AC">
        <w:rPr>
          <w:rFonts w:ascii="Arial" w:eastAsia="Times New Roman" w:hAnsi="Arial" w:cs="Arial"/>
          <w:noProof/>
          <w:color w:val="0F243E"/>
        </w:rPr>
        <w:t>Bannockburn, IL 60015</w:t>
      </w:r>
    </w:p>
    <w:p w14:paraId="7BAB2FE4" w14:textId="77777777" w:rsidR="000823AC" w:rsidRPr="000823AC" w:rsidRDefault="000823AC" w:rsidP="000823AC">
      <w:pPr>
        <w:rPr>
          <w:rFonts w:ascii="Arial" w:eastAsia="Times New Roman" w:hAnsi="Arial" w:cs="Arial"/>
          <w:noProof/>
          <w:color w:val="0F243E"/>
        </w:rPr>
      </w:pPr>
      <w:r w:rsidRPr="000823AC">
        <w:rPr>
          <w:rFonts w:ascii="Arial" w:eastAsia="Times New Roman" w:hAnsi="Arial" w:cs="Arial"/>
          <w:noProof/>
          <w:color w:val="0F243E"/>
        </w:rPr>
        <w:t>847/234-0688 voice</w:t>
      </w:r>
    </w:p>
    <w:p w14:paraId="44463C39" w14:textId="59082928" w:rsidR="00632460" w:rsidRDefault="000823AC" w:rsidP="00632460">
      <w:pPr>
        <w:rPr>
          <w:rFonts w:ascii="Arial" w:eastAsia="Times New Roman" w:hAnsi="Arial" w:cs="Arial"/>
          <w:noProof/>
          <w:color w:val="0F243E"/>
        </w:rPr>
      </w:pPr>
      <w:r w:rsidRPr="000823AC">
        <w:rPr>
          <w:rFonts w:ascii="Arial" w:eastAsia="Times New Roman" w:hAnsi="Arial" w:cs="Arial"/>
          <w:noProof/>
          <w:color w:val="0F243E"/>
        </w:rPr>
        <w:t>847/234-0687 fax</w:t>
      </w:r>
    </w:p>
    <w:p w14:paraId="0BF64CF3" w14:textId="77777777" w:rsidR="000823AC" w:rsidRPr="000823AC" w:rsidRDefault="000823AC" w:rsidP="00632460">
      <w:pPr>
        <w:rPr>
          <w:rFonts w:ascii="Times New Roman" w:eastAsia="Times New Roman" w:hAnsi="Times New Roman" w:cs="Times New Roman"/>
        </w:rPr>
      </w:pPr>
    </w:p>
    <w:p w14:paraId="55813E2F" w14:textId="77777777" w:rsidR="00632460" w:rsidRPr="00217F0A" w:rsidRDefault="00632460" w:rsidP="00632460">
      <w:pPr>
        <w:jc w:val="center"/>
        <w:rPr>
          <w:rFonts w:ascii="Times" w:eastAsia="Times New Roman" w:hAnsi="Times" w:cs="Times New Roman"/>
          <w:b/>
        </w:rPr>
      </w:pPr>
      <w:r w:rsidRPr="00217F0A">
        <w:rPr>
          <w:rFonts w:ascii="Times" w:eastAsia="Times New Roman" w:hAnsi="Times" w:cs="Times New Roman"/>
          <w:b/>
        </w:rPr>
        <w:t>Outing Guidelines and Expectations</w:t>
      </w:r>
    </w:p>
    <w:p w14:paraId="5A3B64FE" w14:textId="77777777" w:rsidR="00632460" w:rsidRDefault="00632460" w:rsidP="00632460">
      <w:pPr>
        <w:jc w:val="center"/>
        <w:rPr>
          <w:rFonts w:ascii="Times" w:eastAsia="Times New Roman" w:hAnsi="Times" w:cs="Times New Roman"/>
          <w:sz w:val="20"/>
          <w:szCs w:val="20"/>
        </w:rPr>
      </w:pPr>
    </w:p>
    <w:p w14:paraId="339E4EE6" w14:textId="77777777" w:rsidR="00632460" w:rsidRDefault="00632460" w:rsidP="00632460">
      <w:pPr>
        <w:jc w:val="center"/>
        <w:rPr>
          <w:rFonts w:ascii="Times" w:eastAsia="Times New Roman" w:hAnsi="Times" w:cs="Times New Roman"/>
          <w:sz w:val="20"/>
          <w:szCs w:val="20"/>
        </w:rPr>
        <w:sectPr w:rsidR="00632460" w:rsidSect="002275EA">
          <w:footerReference w:type="default" r:id="rId7"/>
          <w:pgSz w:w="12240" w:h="15840"/>
          <w:pgMar w:top="1440" w:right="1800" w:bottom="1440" w:left="1800" w:header="720" w:footer="720" w:gutter="0"/>
          <w:cols w:space="720"/>
          <w:docGrid w:linePitch="360"/>
        </w:sectPr>
      </w:pPr>
    </w:p>
    <w:p w14:paraId="5B45933D" w14:textId="77777777" w:rsidR="00632460" w:rsidRDefault="00632460" w:rsidP="00632460">
      <w:pPr>
        <w:rPr>
          <w:rFonts w:ascii="Times" w:eastAsia="Times New Roman" w:hAnsi="Times" w:cs="Times New Roman"/>
          <w:b/>
          <w:sz w:val="20"/>
          <w:szCs w:val="20"/>
        </w:rPr>
      </w:pPr>
      <w:r w:rsidRPr="00842753">
        <w:rPr>
          <w:rFonts w:ascii="Times" w:eastAsia="Times New Roman" w:hAnsi="Times" w:cs="Times New Roman"/>
          <w:b/>
          <w:sz w:val="20"/>
          <w:szCs w:val="20"/>
        </w:rPr>
        <w:t>Parent/Guardians</w:t>
      </w:r>
    </w:p>
    <w:p w14:paraId="58D8B700" w14:textId="77777777" w:rsidR="008D5C6B" w:rsidRPr="00217F0A" w:rsidRDefault="008D5C6B" w:rsidP="00632460">
      <w:pPr>
        <w:rPr>
          <w:rFonts w:ascii="Times" w:eastAsia="Times New Roman" w:hAnsi="Times" w:cs="Times New Roman"/>
          <w:b/>
          <w:sz w:val="12"/>
          <w:szCs w:val="12"/>
        </w:rPr>
      </w:pPr>
    </w:p>
    <w:p w14:paraId="172E6228" w14:textId="77777777"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-When arriving at or departing an outing, please check-in with Clinical Connections Staff.</w:t>
      </w:r>
    </w:p>
    <w:p w14:paraId="69784796" w14:textId="24F9AC8B"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-Label all items, including clothing.  Contact Clinical Connections to inquire about lost and found items.  Clinical Connections cannot be responsible for lost or stolen items.  If you are missing items from the past outing, please call 847-</w:t>
      </w:r>
      <w:r w:rsidR="000823AC">
        <w:rPr>
          <w:rFonts w:ascii="Times" w:eastAsia="Times New Roman" w:hAnsi="Times" w:cs="Times New Roman"/>
          <w:sz w:val="20"/>
          <w:szCs w:val="20"/>
        </w:rPr>
        <w:t>234-0688</w:t>
      </w:r>
      <w:r>
        <w:rPr>
          <w:rFonts w:ascii="Times" w:eastAsia="Times New Roman" w:hAnsi="Times" w:cs="Times New Roman"/>
          <w:sz w:val="20"/>
          <w:szCs w:val="20"/>
        </w:rPr>
        <w:t>.</w:t>
      </w:r>
    </w:p>
    <w:p w14:paraId="465F2207" w14:textId="2FD90BDB"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 xml:space="preserve">-Notify </w:t>
      </w:r>
      <w:r w:rsidR="000823AC">
        <w:rPr>
          <w:rFonts w:ascii="Times" w:eastAsia="Times New Roman" w:hAnsi="Times" w:cs="Times New Roman"/>
          <w:sz w:val="20"/>
          <w:szCs w:val="20"/>
        </w:rPr>
        <w:t>the program leader in advance by</w:t>
      </w:r>
      <w:r>
        <w:rPr>
          <w:rFonts w:ascii="Times" w:eastAsia="Times New Roman" w:hAnsi="Times" w:cs="Times New Roman"/>
          <w:sz w:val="20"/>
          <w:szCs w:val="20"/>
        </w:rPr>
        <w:t xml:space="preserve"> written notice if someone </w:t>
      </w:r>
      <w:r w:rsidR="008D5C6B">
        <w:rPr>
          <w:rFonts w:ascii="Times" w:eastAsia="Times New Roman" w:hAnsi="Times" w:cs="Times New Roman"/>
          <w:sz w:val="20"/>
          <w:szCs w:val="20"/>
        </w:rPr>
        <w:t xml:space="preserve">other than parent </w:t>
      </w:r>
      <w:r w:rsidR="000823AC">
        <w:rPr>
          <w:rFonts w:ascii="Times" w:eastAsia="Times New Roman" w:hAnsi="Times" w:cs="Times New Roman"/>
          <w:sz w:val="20"/>
          <w:szCs w:val="20"/>
        </w:rPr>
        <w:t xml:space="preserve">is </w:t>
      </w:r>
      <w:r w:rsidR="008D5C6B">
        <w:rPr>
          <w:rFonts w:ascii="Times" w:eastAsia="Times New Roman" w:hAnsi="Times" w:cs="Times New Roman"/>
          <w:sz w:val="20"/>
          <w:szCs w:val="20"/>
        </w:rPr>
        <w:t>picking up participant after the outing.</w:t>
      </w:r>
      <w:r>
        <w:rPr>
          <w:rFonts w:ascii="Times" w:eastAsia="Times New Roman" w:hAnsi="Times" w:cs="Times New Roman"/>
          <w:sz w:val="20"/>
          <w:szCs w:val="20"/>
        </w:rPr>
        <w:t xml:space="preserve">  </w:t>
      </w:r>
    </w:p>
    <w:p w14:paraId="4AA94CE5" w14:textId="77777777"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-Contact the Clinical Connections office if participant will be absent from the outing.</w:t>
      </w:r>
    </w:p>
    <w:p w14:paraId="5BF7CBAD" w14:textId="77777777" w:rsidR="00632460" w:rsidRPr="00217F0A" w:rsidRDefault="00632460" w:rsidP="00632460">
      <w:pPr>
        <w:rPr>
          <w:rFonts w:ascii="Times" w:eastAsia="Times New Roman" w:hAnsi="Times" w:cs="Times New Roman"/>
          <w:sz w:val="12"/>
          <w:szCs w:val="12"/>
        </w:rPr>
      </w:pPr>
    </w:p>
    <w:p w14:paraId="4C4D878F" w14:textId="77777777" w:rsidR="00632460" w:rsidRDefault="00632460" w:rsidP="00632460">
      <w:pPr>
        <w:rPr>
          <w:rFonts w:ascii="Times" w:eastAsia="Times New Roman" w:hAnsi="Times" w:cs="Times New Roman"/>
          <w:b/>
          <w:sz w:val="20"/>
          <w:szCs w:val="20"/>
        </w:rPr>
      </w:pPr>
      <w:r w:rsidRPr="00842753">
        <w:rPr>
          <w:rFonts w:ascii="Times" w:eastAsia="Times New Roman" w:hAnsi="Times" w:cs="Times New Roman"/>
          <w:b/>
          <w:sz w:val="20"/>
          <w:szCs w:val="20"/>
        </w:rPr>
        <w:t>Pick up/Drop off Policy</w:t>
      </w:r>
    </w:p>
    <w:p w14:paraId="3645B473" w14:textId="77777777" w:rsidR="00217F0A" w:rsidRPr="00217F0A" w:rsidRDefault="00217F0A" w:rsidP="00632460">
      <w:pPr>
        <w:rPr>
          <w:rFonts w:ascii="Times" w:eastAsia="Times New Roman" w:hAnsi="Times" w:cs="Times New Roman"/>
          <w:b/>
          <w:sz w:val="12"/>
          <w:szCs w:val="12"/>
        </w:rPr>
      </w:pPr>
    </w:p>
    <w:p w14:paraId="55565F60" w14:textId="77777777"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 xml:space="preserve">-Parents/guardians should adhere to scheduled pick up/drop off times.  Parents/guardians must provide supervision until the scheduled start time as stated on outing flyer.  Staff are not available to provide supervision prior to the start of outings due to preparations for outing.  Pick up your participant on time as staff may have other work responsibilities following the program.  The staff appreciates your cooperation in this matter.  For safety reasons, parents/guardians must check in with the program leader when dropping off or picking up a participant.  </w:t>
      </w:r>
    </w:p>
    <w:p w14:paraId="6D95CB53" w14:textId="77777777" w:rsidR="00632460" w:rsidRPr="00217F0A" w:rsidRDefault="00632460" w:rsidP="00632460">
      <w:pPr>
        <w:rPr>
          <w:rFonts w:ascii="Times" w:eastAsia="Times New Roman" w:hAnsi="Times" w:cs="Times New Roman"/>
          <w:sz w:val="12"/>
          <w:szCs w:val="12"/>
        </w:rPr>
      </w:pPr>
    </w:p>
    <w:p w14:paraId="26A62D1C" w14:textId="77777777" w:rsidR="00632460" w:rsidRDefault="00632460" w:rsidP="00632460">
      <w:pPr>
        <w:rPr>
          <w:rFonts w:ascii="Times" w:eastAsia="Times New Roman" w:hAnsi="Times" w:cs="Times New Roman"/>
          <w:b/>
          <w:sz w:val="20"/>
          <w:szCs w:val="20"/>
        </w:rPr>
      </w:pPr>
      <w:r w:rsidRPr="00842753">
        <w:rPr>
          <w:rFonts w:ascii="Times" w:eastAsia="Times New Roman" w:hAnsi="Times" w:cs="Times New Roman"/>
          <w:b/>
          <w:sz w:val="20"/>
          <w:szCs w:val="20"/>
        </w:rPr>
        <w:t>Participant Expectations</w:t>
      </w:r>
    </w:p>
    <w:p w14:paraId="2ED82D11" w14:textId="77777777" w:rsidR="00217F0A" w:rsidRPr="00217F0A" w:rsidRDefault="00217F0A" w:rsidP="00632460">
      <w:pPr>
        <w:rPr>
          <w:rFonts w:ascii="Times" w:eastAsia="Times New Roman" w:hAnsi="Times" w:cs="Times New Roman"/>
          <w:b/>
          <w:sz w:val="12"/>
          <w:szCs w:val="12"/>
        </w:rPr>
      </w:pPr>
    </w:p>
    <w:p w14:paraId="501D4BAF" w14:textId="072B9AA4"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 xml:space="preserve">-Participants must have </w:t>
      </w:r>
      <w:r w:rsidR="00217F0A">
        <w:rPr>
          <w:rFonts w:ascii="Times" w:eastAsia="Times New Roman" w:hAnsi="Times" w:cs="Times New Roman"/>
          <w:sz w:val="20"/>
          <w:szCs w:val="20"/>
        </w:rPr>
        <w:t>100% bathroom and toilet independence.</w:t>
      </w:r>
    </w:p>
    <w:p w14:paraId="0EED617A" w14:textId="77777777"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-Overall appearance should be clean (hair, face, teeth, hands, nails, etc.).</w:t>
      </w:r>
    </w:p>
    <w:p w14:paraId="43C1442F" w14:textId="77777777"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-Clean, dry clothing appropriate for outing participation and weather conditions</w:t>
      </w:r>
    </w:p>
    <w:p w14:paraId="6861A81F" w14:textId="77777777"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-Show respect to all participants and staff; take direction from staff</w:t>
      </w:r>
    </w:p>
    <w:p w14:paraId="057BA06E" w14:textId="77777777"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-Refrain from using abusive or foul language</w:t>
      </w:r>
    </w:p>
    <w:p w14:paraId="72C65667" w14:textId="77777777"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-Refrain from causing bodily harm to self or others</w:t>
      </w:r>
    </w:p>
    <w:p w14:paraId="3DEDA155" w14:textId="77777777"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-Show respect to equipment, supplies, facilities, and other members of the community</w:t>
      </w:r>
    </w:p>
    <w:p w14:paraId="5D72FF4F" w14:textId="3E83942F" w:rsidR="008D5C6B" w:rsidRDefault="008D5C6B" w:rsidP="00632460">
      <w:pPr>
        <w:rPr>
          <w:rFonts w:ascii="Times" w:eastAsia="Times New Roman" w:hAnsi="Times" w:cs="Times New Roman"/>
          <w:sz w:val="20"/>
          <w:szCs w:val="20"/>
        </w:rPr>
      </w:pPr>
      <w:r>
        <w:rPr>
          <w:rFonts w:ascii="Times" w:eastAsia="Times New Roman" w:hAnsi="Times" w:cs="Times New Roman"/>
          <w:sz w:val="20"/>
          <w:szCs w:val="20"/>
        </w:rPr>
        <w:t>-Maintains competence in respecting personal space.</w:t>
      </w:r>
    </w:p>
    <w:p w14:paraId="34A8AEE5" w14:textId="77777777" w:rsidR="000823AC" w:rsidRDefault="000823AC" w:rsidP="00632460">
      <w:pPr>
        <w:rPr>
          <w:rFonts w:ascii="Times" w:eastAsia="Times New Roman" w:hAnsi="Times" w:cs="Times New Roman"/>
          <w:sz w:val="20"/>
          <w:szCs w:val="20"/>
        </w:rPr>
      </w:pPr>
    </w:p>
    <w:p w14:paraId="6E284B83" w14:textId="77777777" w:rsidR="00632460" w:rsidRDefault="00632460" w:rsidP="00632460">
      <w:pPr>
        <w:rPr>
          <w:rFonts w:ascii="Times" w:eastAsia="Times New Roman" w:hAnsi="Times" w:cs="Times New Roman"/>
          <w:b/>
          <w:sz w:val="20"/>
          <w:szCs w:val="20"/>
        </w:rPr>
      </w:pPr>
      <w:r w:rsidRPr="00C53895">
        <w:rPr>
          <w:rFonts w:ascii="Times" w:eastAsia="Times New Roman" w:hAnsi="Times" w:cs="Times New Roman"/>
          <w:b/>
          <w:sz w:val="20"/>
          <w:szCs w:val="20"/>
        </w:rPr>
        <w:t>When Illness Occurs</w:t>
      </w:r>
    </w:p>
    <w:p w14:paraId="29713628" w14:textId="77777777" w:rsidR="008D5C6B" w:rsidRPr="00217F0A" w:rsidRDefault="008D5C6B" w:rsidP="00632460">
      <w:pPr>
        <w:rPr>
          <w:rFonts w:ascii="Times" w:eastAsia="Times New Roman" w:hAnsi="Times" w:cs="Times New Roman"/>
          <w:b/>
          <w:sz w:val="12"/>
          <w:szCs w:val="12"/>
        </w:rPr>
      </w:pPr>
    </w:p>
    <w:p w14:paraId="1AE5E058" w14:textId="1317F8C0" w:rsidR="00632460" w:rsidRDefault="00632460" w:rsidP="00632460">
      <w:pPr>
        <w:rPr>
          <w:rFonts w:ascii="Times" w:eastAsia="Times New Roman" w:hAnsi="Times" w:cs="Times New Roman"/>
          <w:sz w:val="20"/>
          <w:szCs w:val="20"/>
        </w:rPr>
      </w:pPr>
      <w:r>
        <w:rPr>
          <w:rFonts w:ascii="Times" w:eastAsia="Times New Roman" w:hAnsi="Times" w:cs="Times New Roman"/>
          <w:sz w:val="20"/>
          <w:szCs w:val="20"/>
        </w:rPr>
        <w:t xml:space="preserve">In consideration of other participants and Clinical Connections staff and to prevent the spread of contagious illnesses, it is recommended that participants refrain from </w:t>
      </w:r>
      <w:r w:rsidR="00AB7694">
        <w:rPr>
          <w:rFonts w:ascii="Times" w:eastAsia="Times New Roman" w:hAnsi="Times" w:cs="Times New Roman"/>
          <w:sz w:val="20"/>
          <w:szCs w:val="20"/>
        </w:rPr>
        <w:t>attending outings if any of the following symptoms have been present within the last 24 hours</w:t>
      </w:r>
      <w:r w:rsidR="00D30E0E">
        <w:rPr>
          <w:rFonts w:ascii="Times" w:eastAsia="Times New Roman" w:hAnsi="Times" w:cs="Times New Roman"/>
          <w:sz w:val="20"/>
          <w:szCs w:val="20"/>
        </w:rPr>
        <w:t>:</w:t>
      </w:r>
    </w:p>
    <w:p w14:paraId="77376057" w14:textId="77777777" w:rsidR="008D5C6B" w:rsidRPr="00217F0A" w:rsidRDefault="008D5C6B" w:rsidP="00632460">
      <w:pPr>
        <w:rPr>
          <w:rFonts w:ascii="Times" w:eastAsia="Times New Roman" w:hAnsi="Times" w:cs="Times New Roman"/>
          <w:sz w:val="12"/>
          <w:szCs w:val="12"/>
        </w:rPr>
      </w:pPr>
    </w:p>
    <w:p w14:paraId="7FDC5E44" w14:textId="77777777" w:rsidR="00632460" w:rsidRPr="008D5C6B" w:rsidRDefault="00632460" w:rsidP="00632460">
      <w:pPr>
        <w:rPr>
          <w:rFonts w:ascii="Times" w:eastAsia="Times New Roman" w:hAnsi="Times" w:cs="Times New Roman"/>
          <w:sz w:val="20"/>
          <w:szCs w:val="20"/>
        </w:rPr>
      </w:pPr>
      <w:r w:rsidRPr="008D5C6B">
        <w:rPr>
          <w:rFonts w:ascii="Times" w:eastAsia="Times New Roman" w:hAnsi="Times" w:cs="Times New Roman"/>
          <w:sz w:val="20"/>
          <w:szCs w:val="20"/>
        </w:rPr>
        <w:t xml:space="preserve">1. Fever of 100 degrees or higher. </w:t>
      </w:r>
    </w:p>
    <w:p w14:paraId="44194FCA" w14:textId="5F806494" w:rsidR="00632460" w:rsidRPr="008D5C6B" w:rsidRDefault="00632460" w:rsidP="00632460">
      <w:pPr>
        <w:rPr>
          <w:rFonts w:ascii="Times" w:eastAsia="Times New Roman" w:hAnsi="Times" w:cs="Times New Roman"/>
          <w:sz w:val="20"/>
          <w:szCs w:val="20"/>
        </w:rPr>
      </w:pPr>
      <w:r w:rsidRPr="008D5C6B">
        <w:rPr>
          <w:rFonts w:ascii="Times" w:eastAsia="Times New Roman" w:hAnsi="Times" w:cs="Times New Roman"/>
          <w:sz w:val="20"/>
          <w:szCs w:val="20"/>
        </w:rPr>
        <w:t>2. V</w:t>
      </w:r>
      <w:r w:rsidR="000823AC">
        <w:rPr>
          <w:rFonts w:ascii="Times" w:eastAsia="Times New Roman" w:hAnsi="Times" w:cs="Times New Roman"/>
          <w:sz w:val="20"/>
          <w:szCs w:val="20"/>
        </w:rPr>
        <w:t>omiting</w:t>
      </w:r>
      <w:r w:rsidRPr="008D5C6B">
        <w:rPr>
          <w:rFonts w:ascii="Times" w:eastAsia="Times New Roman" w:hAnsi="Times" w:cs="Times New Roman"/>
          <w:sz w:val="20"/>
          <w:szCs w:val="20"/>
        </w:rPr>
        <w:t xml:space="preserve">. </w:t>
      </w:r>
    </w:p>
    <w:p w14:paraId="1A16C03E" w14:textId="77777777" w:rsidR="00632460" w:rsidRPr="008D5C6B" w:rsidRDefault="00632460" w:rsidP="00632460">
      <w:pPr>
        <w:rPr>
          <w:rFonts w:ascii="Times" w:eastAsia="Times New Roman" w:hAnsi="Times" w:cs="Times New Roman"/>
          <w:sz w:val="20"/>
          <w:szCs w:val="20"/>
        </w:rPr>
      </w:pPr>
      <w:r w:rsidRPr="008D5C6B">
        <w:rPr>
          <w:rFonts w:ascii="Times" w:eastAsia="Times New Roman" w:hAnsi="Times" w:cs="Times New Roman"/>
          <w:sz w:val="20"/>
          <w:szCs w:val="20"/>
        </w:rPr>
        <w:t xml:space="preserve">3 Persistent diarrhea in conjunction with other symptoms. </w:t>
      </w:r>
    </w:p>
    <w:p w14:paraId="75D9C56A" w14:textId="77777777" w:rsidR="00632460" w:rsidRPr="008D5C6B" w:rsidRDefault="00632460" w:rsidP="00632460">
      <w:pPr>
        <w:rPr>
          <w:rFonts w:ascii="Times" w:eastAsia="Times New Roman" w:hAnsi="Times" w:cs="Times New Roman"/>
          <w:sz w:val="20"/>
          <w:szCs w:val="20"/>
        </w:rPr>
      </w:pPr>
      <w:r w:rsidRPr="008D5C6B">
        <w:rPr>
          <w:rFonts w:ascii="Times" w:eastAsia="Times New Roman" w:hAnsi="Times" w:cs="Times New Roman"/>
          <w:sz w:val="20"/>
          <w:szCs w:val="20"/>
        </w:rPr>
        <w:t xml:space="preserve">4. Contagious rash or a rash of unknown origin. </w:t>
      </w:r>
    </w:p>
    <w:p w14:paraId="3E776ADE" w14:textId="77777777" w:rsidR="00632460" w:rsidRPr="008D5C6B" w:rsidRDefault="00632460" w:rsidP="00632460">
      <w:pPr>
        <w:rPr>
          <w:rFonts w:ascii="Times" w:eastAsia="Times New Roman" w:hAnsi="Times" w:cs="Times New Roman"/>
          <w:sz w:val="20"/>
          <w:szCs w:val="20"/>
        </w:rPr>
      </w:pPr>
      <w:r w:rsidRPr="008D5C6B">
        <w:rPr>
          <w:rFonts w:ascii="Times" w:eastAsia="Times New Roman" w:hAnsi="Times" w:cs="Times New Roman"/>
          <w:sz w:val="20"/>
          <w:szCs w:val="20"/>
        </w:rPr>
        <w:t xml:space="preserve">5 Persistent cough and/or cold symptoms. </w:t>
      </w:r>
    </w:p>
    <w:p w14:paraId="064BAE21" w14:textId="77777777" w:rsidR="00632460" w:rsidRDefault="00632460" w:rsidP="00632460">
      <w:pPr>
        <w:rPr>
          <w:rFonts w:ascii="Times" w:eastAsia="Times New Roman" w:hAnsi="Times" w:cs="Times New Roman"/>
          <w:sz w:val="20"/>
          <w:szCs w:val="20"/>
        </w:rPr>
      </w:pPr>
      <w:r w:rsidRPr="008D5C6B">
        <w:rPr>
          <w:rFonts w:ascii="Times" w:eastAsia="Times New Roman" w:hAnsi="Times" w:cs="Times New Roman"/>
          <w:sz w:val="20"/>
          <w:szCs w:val="20"/>
        </w:rPr>
        <w:t xml:space="preserve">6. "Pink eye" (conjunctivitis) or discharge from the eye. </w:t>
      </w:r>
    </w:p>
    <w:p w14:paraId="5B9F64BF" w14:textId="17DC1207" w:rsidR="000823AC" w:rsidRPr="008D5C6B" w:rsidRDefault="000823AC" w:rsidP="00632460">
      <w:pPr>
        <w:rPr>
          <w:rFonts w:ascii="Times" w:eastAsia="Times New Roman" w:hAnsi="Times" w:cs="Times New Roman"/>
          <w:sz w:val="20"/>
          <w:szCs w:val="20"/>
        </w:rPr>
      </w:pPr>
      <w:r>
        <w:rPr>
          <w:rFonts w:ascii="Times" w:eastAsia="Times New Roman" w:hAnsi="Times" w:cs="Times New Roman"/>
          <w:sz w:val="20"/>
          <w:szCs w:val="20"/>
        </w:rPr>
        <w:t xml:space="preserve">Please refer to formal illness policy for more details. </w:t>
      </w:r>
    </w:p>
    <w:p w14:paraId="05E4E5B4" w14:textId="77777777" w:rsidR="00632460" w:rsidRPr="00217F0A" w:rsidRDefault="00632460" w:rsidP="00632460">
      <w:pPr>
        <w:rPr>
          <w:rFonts w:ascii="Times" w:eastAsia="Times New Roman" w:hAnsi="Times" w:cs="Times New Roman"/>
          <w:sz w:val="12"/>
          <w:szCs w:val="12"/>
        </w:rPr>
      </w:pPr>
    </w:p>
    <w:p w14:paraId="394CE091" w14:textId="77777777" w:rsidR="00C53895" w:rsidRDefault="00C53895" w:rsidP="00632460">
      <w:pPr>
        <w:rPr>
          <w:rFonts w:ascii="Times" w:eastAsia="Times New Roman" w:hAnsi="Times" w:cs="Times New Roman"/>
          <w:b/>
          <w:sz w:val="20"/>
          <w:szCs w:val="20"/>
        </w:rPr>
      </w:pPr>
      <w:r>
        <w:rPr>
          <w:rFonts w:ascii="Times" w:eastAsia="Times New Roman" w:hAnsi="Times" w:cs="Times New Roman"/>
          <w:b/>
          <w:sz w:val="20"/>
          <w:szCs w:val="20"/>
        </w:rPr>
        <w:t xml:space="preserve">Outing </w:t>
      </w:r>
      <w:r w:rsidR="00632460" w:rsidRPr="00C53895">
        <w:rPr>
          <w:rFonts w:ascii="Times" w:eastAsia="Times New Roman" w:hAnsi="Times" w:cs="Times New Roman"/>
          <w:b/>
          <w:sz w:val="20"/>
          <w:szCs w:val="20"/>
        </w:rPr>
        <w:t xml:space="preserve">Size </w:t>
      </w:r>
    </w:p>
    <w:p w14:paraId="2B28805D" w14:textId="77777777" w:rsidR="00217F0A" w:rsidRPr="00217F0A" w:rsidRDefault="00217F0A" w:rsidP="00632460">
      <w:pPr>
        <w:rPr>
          <w:rFonts w:ascii="Times" w:eastAsia="Times New Roman" w:hAnsi="Times" w:cs="Times New Roman"/>
          <w:b/>
          <w:sz w:val="12"/>
          <w:szCs w:val="12"/>
        </w:rPr>
      </w:pPr>
    </w:p>
    <w:p w14:paraId="554FDAAA" w14:textId="77777777" w:rsidR="00632460" w:rsidRDefault="00C53895" w:rsidP="00632460">
      <w:pPr>
        <w:rPr>
          <w:rFonts w:ascii="Times" w:eastAsia="Times New Roman" w:hAnsi="Times" w:cs="Times New Roman"/>
          <w:sz w:val="20"/>
          <w:szCs w:val="20"/>
        </w:rPr>
      </w:pPr>
      <w:r>
        <w:rPr>
          <w:rFonts w:ascii="Times" w:eastAsia="Times New Roman" w:hAnsi="Times" w:cs="Times New Roman"/>
          <w:sz w:val="20"/>
          <w:szCs w:val="20"/>
        </w:rPr>
        <w:t>All outings</w:t>
      </w:r>
      <w:r w:rsidR="00632460" w:rsidRPr="00C975A8">
        <w:rPr>
          <w:rFonts w:ascii="Times" w:eastAsia="Times New Roman" w:hAnsi="Times" w:cs="Times New Roman"/>
          <w:sz w:val="20"/>
          <w:szCs w:val="20"/>
        </w:rPr>
        <w:t xml:space="preserve"> have a minimum or maximum size. </w:t>
      </w:r>
    </w:p>
    <w:p w14:paraId="73848A3D" w14:textId="77777777" w:rsidR="00632460" w:rsidRDefault="00C53895" w:rsidP="00632460">
      <w:pPr>
        <w:rPr>
          <w:rFonts w:ascii="Times" w:eastAsia="Times New Roman" w:hAnsi="Times" w:cs="Times New Roman"/>
          <w:sz w:val="20"/>
          <w:szCs w:val="20"/>
        </w:rPr>
      </w:pPr>
      <w:r>
        <w:rPr>
          <w:rFonts w:ascii="Times" w:eastAsia="Times New Roman" w:hAnsi="Times" w:cs="Times New Roman"/>
          <w:sz w:val="20"/>
          <w:szCs w:val="20"/>
        </w:rPr>
        <w:t>Outings</w:t>
      </w:r>
      <w:r w:rsidR="00632460" w:rsidRPr="00C975A8">
        <w:rPr>
          <w:rFonts w:ascii="Times" w:eastAsia="Times New Roman" w:hAnsi="Times" w:cs="Times New Roman"/>
          <w:sz w:val="20"/>
          <w:szCs w:val="20"/>
        </w:rPr>
        <w:t xml:space="preserve"> may be canceled or postponed if adequate registration is not met. </w:t>
      </w:r>
    </w:p>
    <w:p w14:paraId="3EB8483C" w14:textId="77777777" w:rsidR="00632460" w:rsidRPr="00217F0A" w:rsidRDefault="00632460" w:rsidP="00632460">
      <w:pPr>
        <w:rPr>
          <w:rFonts w:ascii="Times" w:eastAsia="Times New Roman" w:hAnsi="Times" w:cs="Times New Roman"/>
          <w:sz w:val="12"/>
          <w:szCs w:val="12"/>
        </w:rPr>
      </w:pPr>
    </w:p>
    <w:p w14:paraId="3EB80C39" w14:textId="77777777" w:rsidR="00632460" w:rsidRDefault="00632460" w:rsidP="00632460">
      <w:pPr>
        <w:rPr>
          <w:rFonts w:ascii="Times" w:eastAsia="Times New Roman" w:hAnsi="Times" w:cs="Times New Roman"/>
          <w:b/>
          <w:sz w:val="20"/>
          <w:szCs w:val="20"/>
        </w:rPr>
      </w:pPr>
      <w:r w:rsidRPr="00842753">
        <w:rPr>
          <w:rFonts w:ascii="Times" w:eastAsia="Times New Roman" w:hAnsi="Times" w:cs="Times New Roman"/>
          <w:b/>
          <w:sz w:val="20"/>
          <w:szCs w:val="20"/>
        </w:rPr>
        <w:t xml:space="preserve">Staff Ratios in Programs </w:t>
      </w:r>
    </w:p>
    <w:p w14:paraId="4BD1286E" w14:textId="77777777" w:rsidR="00217F0A" w:rsidRPr="00217F0A" w:rsidRDefault="00217F0A" w:rsidP="00632460">
      <w:pPr>
        <w:rPr>
          <w:rFonts w:ascii="Times" w:eastAsia="Times New Roman" w:hAnsi="Times" w:cs="Times New Roman"/>
          <w:b/>
          <w:sz w:val="12"/>
          <w:szCs w:val="12"/>
        </w:rPr>
      </w:pPr>
    </w:p>
    <w:p w14:paraId="35B9CC29" w14:textId="1C96EE0D" w:rsidR="00632460" w:rsidRDefault="00C53895" w:rsidP="00632460">
      <w:pPr>
        <w:rPr>
          <w:rFonts w:ascii="Times" w:eastAsia="Times New Roman" w:hAnsi="Times" w:cs="Times New Roman"/>
          <w:sz w:val="20"/>
          <w:szCs w:val="20"/>
        </w:rPr>
      </w:pPr>
      <w:r>
        <w:rPr>
          <w:rFonts w:ascii="Times" w:eastAsia="Times New Roman" w:hAnsi="Times" w:cs="Times New Roman"/>
          <w:sz w:val="20"/>
          <w:szCs w:val="20"/>
        </w:rPr>
        <w:t>Clinical Connection</w:t>
      </w:r>
      <w:r w:rsidR="000823AC">
        <w:rPr>
          <w:rFonts w:ascii="Times" w:eastAsia="Times New Roman" w:hAnsi="Times" w:cs="Times New Roman"/>
          <w:sz w:val="20"/>
          <w:szCs w:val="20"/>
        </w:rPr>
        <w:t>s’</w:t>
      </w:r>
      <w:r>
        <w:rPr>
          <w:rFonts w:ascii="Times" w:eastAsia="Times New Roman" w:hAnsi="Times" w:cs="Times New Roman"/>
          <w:sz w:val="20"/>
          <w:szCs w:val="20"/>
        </w:rPr>
        <w:t xml:space="preserve"> outings</w:t>
      </w:r>
      <w:r w:rsidR="00632460" w:rsidRPr="00C975A8">
        <w:rPr>
          <w:rFonts w:ascii="Times" w:eastAsia="Times New Roman" w:hAnsi="Times" w:cs="Times New Roman"/>
          <w:sz w:val="20"/>
          <w:szCs w:val="20"/>
        </w:rPr>
        <w:t xml:space="preserve"> are staffed according to the needs and abilities of participants as well as th</w:t>
      </w:r>
      <w:r>
        <w:rPr>
          <w:rFonts w:ascii="Times" w:eastAsia="Times New Roman" w:hAnsi="Times" w:cs="Times New Roman"/>
          <w:sz w:val="20"/>
          <w:szCs w:val="20"/>
        </w:rPr>
        <w:t xml:space="preserve">e nature of a particular outing.  Participants </w:t>
      </w:r>
      <w:r w:rsidR="000823AC">
        <w:rPr>
          <w:rFonts w:ascii="Times" w:eastAsia="Times New Roman" w:hAnsi="Times" w:cs="Times New Roman"/>
          <w:sz w:val="20"/>
          <w:szCs w:val="20"/>
        </w:rPr>
        <w:t xml:space="preserve">are expected to work in a </w:t>
      </w:r>
      <w:r>
        <w:rPr>
          <w:rFonts w:ascii="Times" w:eastAsia="Times New Roman" w:hAnsi="Times" w:cs="Times New Roman"/>
          <w:sz w:val="20"/>
          <w:szCs w:val="20"/>
        </w:rPr>
        <w:t xml:space="preserve">4:1 </w:t>
      </w:r>
      <w:r w:rsidR="00D9353F">
        <w:rPr>
          <w:rFonts w:ascii="Times" w:eastAsia="Times New Roman" w:hAnsi="Times" w:cs="Times New Roman"/>
          <w:sz w:val="20"/>
          <w:szCs w:val="20"/>
        </w:rPr>
        <w:t xml:space="preserve">student to adult ratio.  </w:t>
      </w:r>
      <w:r w:rsidR="000823AC">
        <w:rPr>
          <w:rFonts w:ascii="Times" w:eastAsia="Times New Roman" w:hAnsi="Times" w:cs="Times New Roman"/>
          <w:sz w:val="20"/>
          <w:szCs w:val="20"/>
        </w:rPr>
        <w:t xml:space="preserve">Please contact us with further questions. </w:t>
      </w:r>
    </w:p>
    <w:p w14:paraId="33DA187D" w14:textId="77777777" w:rsidR="00632460" w:rsidRPr="00217F0A" w:rsidRDefault="00632460" w:rsidP="00632460">
      <w:pPr>
        <w:rPr>
          <w:rFonts w:ascii="Times" w:eastAsia="Times New Roman" w:hAnsi="Times" w:cs="Times New Roman"/>
          <w:sz w:val="12"/>
          <w:szCs w:val="12"/>
        </w:rPr>
      </w:pPr>
    </w:p>
    <w:p w14:paraId="50EA33D9" w14:textId="77777777" w:rsidR="00632460" w:rsidRDefault="00632460" w:rsidP="00632460">
      <w:pPr>
        <w:rPr>
          <w:rFonts w:ascii="Times" w:eastAsia="Times New Roman" w:hAnsi="Times" w:cs="Times New Roman"/>
          <w:b/>
          <w:sz w:val="20"/>
          <w:szCs w:val="20"/>
        </w:rPr>
      </w:pPr>
      <w:r w:rsidRPr="00842753">
        <w:rPr>
          <w:rFonts w:ascii="Times" w:eastAsia="Times New Roman" w:hAnsi="Times" w:cs="Times New Roman"/>
          <w:b/>
          <w:sz w:val="20"/>
          <w:szCs w:val="20"/>
        </w:rPr>
        <w:t xml:space="preserve">Who is the Program Leader? </w:t>
      </w:r>
    </w:p>
    <w:p w14:paraId="66A029D1" w14:textId="77777777" w:rsidR="008D5C6B" w:rsidRPr="00217F0A" w:rsidRDefault="008D5C6B" w:rsidP="00632460">
      <w:pPr>
        <w:rPr>
          <w:rFonts w:ascii="Times" w:eastAsia="Times New Roman" w:hAnsi="Times" w:cs="Times New Roman"/>
          <w:b/>
          <w:sz w:val="12"/>
          <w:szCs w:val="12"/>
        </w:rPr>
      </w:pPr>
    </w:p>
    <w:p w14:paraId="34553B31" w14:textId="0D157948" w:rsidR="00632460" w:rsidRDefault="00D9353F" w:rsidP="00632460">
      <w:pPr>
        <w:rPr>
          <w:rFonts w:ascii="Times" w:eastAsia="Times New Roman" w:hAnsi="Times" w:cs="Times New Roman"/>
          <w:sz w:val="20"/>
          <w:szCs w:val="20"/>
        </w:rPr>
        <w:sectPr w:rsidR="00632460" w:rsidSect="00FB236F">
          <w:type w:val="continuous"/>
          <w:pgSz w:w="12240" w:h="15840"/>
          <w:pgMar w:top="720" w:right="720" w:bottom="720" w:left="720" w:header="720" w:footer="720" w:gutter="0"/>
          <w:cols w:num="2" w:space="720"/>
          <w:docGrid w:linePitch="360"/>
        </w:sectPr>
      </w:pPr>
      <w:r>
        <w:rPr>
          <w:rFonts w:ascii="Times" w:eastAsia="Times New Roman" w:hAnsi="Times" w:cs="Times New Roman"/>
          <w:sz w:val="20"/>
          <w:szCs w:val="20"/>
        </w:rPr>
        <w:t>Clinical Connections</w:t>
      </w:r>
      <w:r w:rsidR="00632460" w:rsidRPr="00C975A8">
        <w:rPr>
          <w:rFonts w:ascii="Times" w:eastAsia="Times New Roman" w:hAnsi="Times" w:cs="Times New Roman"/>
          <w:sz w:val="20"/>
          <w:szCs w:val="20"/>
        </w:rPr>
        <w:t xml:space="preserve"> attempts to secure and place leaders at each program as soon as adequate registration is received. </w:t>
      </w:r>
      <w:r>
        <w:rPr>
          <w:rFonts w:ascii="Times" w:eastAsia="Times New Roman" w:hAnsi="Times" w:cs="Times New Roman"/>
          <w:sz w:val="20"/>
          <w:szCs w:val="20"/>
        </w:rPr>
        <w:t xml:space="preserve"> </w:t>
      </w:r>
      <w:r w:rsidR="000823AC">
        <w:rPr>
          <w:rFonts w:ascii="Times" w:eastAsia="Times New Roman" w:hAnsi="Times" w:cs="Times New Roman"/>
          <w:sz w:val="20"/>
          <w:szCs w:val="20"/>
        </w:rPr>
        <w:t xml:space="preserve">You will be contacted by the assigned leader a week before the outing. </w:t>
      </w:r>
      <w:r w:rsidR="00632460" w:rsidRPr="00C975A8">
        <w:rPr>
          <w:rFonts w:ascii="Times" w:eastAsia="Times New Roman" w:hAnsi="Times" w:cs="Times New Roman"/>
          <w:sz w:val="20"/>
          <w:szCs w:val="20"/>
        </w:rPr>
        <w:t xml:space="preserve"> </w:t>
      </w:r>
      <w:r>
        <w:rPr>
          <w:rFonts w:ascii="Times" w:eastAsia="Times New Roman" w:hAnsi="Times" w:cs="Times New Roman"/>
          <w:sz w:val="20"/>
          <w:szCs w:val="20"/>
        </w:rPr>
        <w:t>Clinical Connections</w:t>
      </w:r>
      <w:r w:rsidR="00632460" w:rsidRPr="00C975A8">
        <w:rPr>
          <w:rFonts w:ascii="Times" w:eastAsia="Times New Roman" w:hAnsi="Times" w:cs="Times New Roman"/>
          <w:sz w:val="20"/>
          <w:szCs w:val="20"/>
        </w:rPr>
        <w:t xml:space="preserve"> strives for staff consistency, however, staff changes and reassignments may take</w:t>
      </w:r>
      <w:r>
        <w:rPr>
          <w:rFonts w:ascii="Times" w:eastAsia="Times New Roman" w:hAnsi="Times" w:cs="Times New Roman"/>
          <w:sz w:val="20"/>
          <w:szCs w:val="20"/>
        </w:rPr>
        <w:t xml:space="preserve"> place.  </w:t>
      </w:r>
      <w:r w:rsidR="00632460" w:rsidRPr="00C975A8">
        <w:rPr>
          <w:rFonts w:ascii="Times" w:eastAsia="Times New Roman" w:hAnsi="Times" w:cs="Times New Roman"/>
          <w:sz w:val="20"/>
          <w:szCs w:val="20"/>
        </w:rPr>
        <w:t>Careful consideration is utilized when determining staff assig</w:t>
      </w:r>
      <w:r w:rsidR="000823AC">
        <w:rPr>
          <w:rFonts w:ascii="Times" w:eastAsia="Times New Roman" w:hAnsi="Times" w:cs="Times New Roman"/>
          <w:sz w:val="20"/>
          <w:szCs w:val="20"/>
        </w:rPr>
        <w:t>nments and developing grouping.</w:t>
      </w:r>
    </w:p>
    <w:p w14:paraId="44CC891D" w14:textId="77777777" w:rsidR="002275EA" w:rsidRDefault="002275EA"/>
    <w:sectPr w:rsidR="002275EA" w:rsidSect="002275E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BD324" w14:textId="77777777" w:rsidR="008C7A8B" w:rsidRDefault="008C7A8B" w:rsidP="000823AC">
      <w:r>
        <w:separator/>
      </w:r>
    </w:p>
  </w:endnote>
  <w:endnote w:type="continuationSeparator" w:id="0">
    <w:p w14:paraId="6EAEDBB9" w14:textId="77777777" w:rsidR="008C7A8B" w:rsidRDefault="008C7A8B" w:rsidP="0008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9E98C" w14:textId="12E16060" w:rsidR="000823AC" w:rsidRPr="000823AC" w:rsidRDefault="000823AC" w:rsidP="00DD7B1B">
    <w:pPr>
      <w:pStyle w:val="Footer"/>
      <w:rPr>
        <w:sz w:val="20"/>
        <w:szCs w:val="20"/>
      </w:rPr>
    </w:pPr>
    <w:r w:rsidRPr="000823AC">
      <w:rPr>
        <w:sz w:val="20"/>
        <w:szCs w:val="20"/>
      </w:rPr>
      <w:t>11/7/17</w:t>
    </w:r>
  </w:p>
  <w:p w14:paraId="20B1EB9F" w14:textId="21D0F9BE" w:rsidR="000823AC" w:rsidRPr="000823AC" w:rsidRDefault="000823AC" w:rsidP="00DD7B1B">
    <w:pPr>
      <w:pStyle w:val="Footer"/>
      <w:rPr>
        <w:sz w:val="20"/>
        <w:szCs w:val="20"/>
      </w:rPr>
    </w:pPr>
    <w:r w:rsidRPr="000823AC">
      <w:rPr>
        <w:sz w:val="20"/>
        <w:szCs w:val="20"/>
      </w:rPr>
      <w:t>D: CCX/Intake</w:t>
    </w:r>
  </w:p>
  <w:p w14:paraId="6909C0F8" w14:textId="1E3ECF5D" w:rsidR="000823AC" w:rsidRPr="000823AC" w:rsidRDefault="000823AC" w:rsidP="00DD7B1B">
    <w:pPr>
      <w:pStyle w:val="Footer"/>
      <w:rPr>
        <w:sz w:val="20"/>
        <w:szCs w:val="20"/>
      </w:rPr>
    </w:pPr>
    <w:r w:rsidRPr="000823AC">
      <w:rPr>
        <w:sz w:val="20"/>
        <w:szCs w:val="20"/>
      </w:rPr>
      <w:t>H: Form Drawers x2; 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0533" w14:textId="77777777" w:rsidR="008C7A8B" w:rsidRDefault="008C7A8B" w:rsidP="000823AC">
      <w:r>
        <w:separator/>
      </w:r>
    </w:p>
  </w:footnote>
  <w:footnote w:type="continuationSeparator" w:id="0">
    <w:p w14:paraId="74737BDB" w14:textId="77777777" w:rsidR="008C7A8B" w:rsidRDefault="008C7A8B" w:rsidP="00082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60"/>
    <w:rsid w:val="000823AC"/>
    <w:rsid w:val="001812C8"/>
    <w:rsid w:val="00217F0A"/>
    <w:rsid w:val="002275EA"/>
    <w:rsid w:val="002A3003"/>
    <w:rsid w:val="00632460"/>
    <w:rsid w:val="006C1ED4"/>
    <w:rsid w:val="007F5E13"/>
    <w:rsid w:val="008C7A8B"/>
    <w:rsid w:val="008D5C6B"/>
    <w:rsid w:val="00AB7694"/>
    <w:rsid w:val="00C53895"/>
    <w:rsid w:val="00D30E0E"/>
    <w:rsid w:val="00D9353F"/>
    <w:rsid w:val="00DD7B1B"/>
    <w:rsid w:val="00E83E21"/>
    <w:rsid w:val="00FB2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02698"/>
  <w14:defaultImageDpi w14:val="300"/>
  <w15:docId w15:val="{685513FF-F5E8-4E05-8B8D-5429CADC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2460"/>
  </w:style>
  <w:style w:type="paragraph" w:styleId="Heading3">
    <w:name w:val="heading 3"/>
    <w:basedOn w:val="Normal"/>
    <w:next w:val="Normal"/>
    <w:link w:val="Heading3Char"/>
    <w:qFormat/>
    <w:rsid w:val="00632460"/>
    <w:pPr>
      <w:keepNext/>
      <w:jc w:val="center"/>
      <w:outlineLvl w:val="2"/>
    </w:pPr>
    <w:rPr>
      <w:rFonts w:ascii="Comic Sans MS" w:eastAsia="Times New Roman" w:hAnsi="Comic Sans MS"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32460"/>
    <w:rPr>
      <w:rFonts w:ascii="Comic Sans MS" w:eastAsia="Times New Roman" w:hAnsi="Comic Sans MS" w:cs="Arial"/>
      <w:b/>
      <w:bCs/>
      <w:i/>
      <w:iCs/>
    </w:rPr>
  </w:style>
  <w:style w:type="paragraph" w:styleId="Title">
    <w:name w:val="Title"/>
    <w:basedOn w:val="Normal"/>
    <w:link w:val="TitleChar"/>
    <w:qFormat/>
    <w:rsid w:val="00632460"/>
    <w:pPr>
      <w:jc w:val="center"/>
    </w:pPr>
    <w:rPr>
      <w:rFonts w:ascii="Arial" w:eastAsia="Times New Roman" w:hAnsi="Arial" w:cs="Arial"/>
      <w:i/>
      <w:iCs/>
      <w:color w:val="008000"/>
      <w:sz w:val="28"/>
    </w:rPr>
  </w:style>
  <w:style w:type="character" w:customStyle="1" w:styleId="TitleChar">
    <w:name w:val="Title Char"/>
    <w:basedOn w:val="DefaultParagraphFont"/>
    <w:link w:val="Title"/>
    <w:rsid w:val="00632460"/>
    <w:rPr>
      <w:rFonts w:ascii="Arial" w:eastAsia="Times New Roman" w:hAnsi="Arial" w:cs="Arial"/>
      <w:i/>
      <w:iCs/>
      <w:color w:val="008000"/>
      <w:sz w:val="28"/>
    </w:rPr>
  </w:style>
  <w:style w:type="paragraph" w:styleId="BalloonText">
    <w:name w:val="Balloon Text"/>
    <w:basedOn w:val="Normal"/>
    <w:link w:val="BalloonTextChar"/>
    <w:uiPriority w:val="99"/>
    <w:semiHidden/>
    <w:unhideWhenUsed/>
    <w:rsid w:val="006324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460"/>
    <w:rPr>
      <w:rFonts w:ascii="Lucida Grande" w:hAnsi="Lucida Grande" w:cs="Lucida Grande"/>
      <w:sz w:val="18"/>
      <w:szCs w:val="18"/>
    </w:rPr>
  </w:style>
  <w:style w:type="paragraph" w:styleId="Header">
    <w:name w:val="header"/>
    <w:basedOn w:val="Normal"/>
    <w:link w:val="HeaderChar"/>
    <w:uiPriority w:val="99"/>
    <w:unhideWhenUsed/>
    <w:rsid w:val="000823AC"/>
    <w:pPr>
      <w:tabs>
        <w:tab w:val="center" w:pos="4680"/>
        <w:tab w:val="right" w:pos="9360"/>
      </w:tabs>
    </w:pPr>
  </w:style>
  <w:style w:type="character" w:customStyle="1" w:styleId="HeaderChar">
    <w:name w:val="Header Char"/>
    <w:basedOn w:val="DefaultParagraphFont"/>
    <w:link w:val="Header"/>
    <w:uiPriority w:val="99"/>
    <w:rsid w:val="000823AC"/>
  </w:style>
  <w:style w:type="paragraph" w:styleId="Footer">
    <w:name w:val="footer"/>
    <w:basedOn w:val="Normal"/>
    <w:link w:val="FooterChar"/>
    <w:uiPriority w:val="99"/>
    <w:unhideWhenUsed/>
    <w:rsid w:val="000823AC"/>
    <w:pPr>
      <w:tabs>
        <w:tab w:val="center" w:pos="4680"/>
        <w:tab w:val="right" w:pos="9360"/>
      </w:tabs>
    </w:pPr>
  </w:style>
  <w:style w:type="character" w:customStyle="1" w:styleId="FooterChar">
    <w:name w:val="Footer Char"/>
    <w:basedOn w:val="DefaultParagraphFont"/>
    <w:link w:val="Footer"/>
    <w:uiPriority w:val="99"/>
    <w:rsid w:val="00082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2829</Characters>
  <Application>Microsoft Office Word</Application>
  <DocSecurity>0</DocSecurity>
  <Lines>202</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Ganis</dc:creator>
  <cp:lastModifiedBy>Microsoft Office User</cp:lastModifiedBy>
  <cp:revision>2</cp:revision>
  <cp:lastPrinted>2017-11-03T22:17:00Z</cp:lastPrinted>
  <dcterms:created xsi:type="dcterms:W3CDTF">2018-02-19T19:27:00Z</dcterms:created>
  <dcterms:modified xsi:type="dcterms:W3CDTF">2018-02-19T19:27:00Z</dcterms:modified>
</cp:coreProperties>
</file>